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33"/>
        <w:gridCol w:w="2431"/>
        <w:gridCol w:w="4317"/>
        <w:gridCol w:w="781"/>
      </w:tblGrid>
      <w:tr w:rsidR="006377A4" w:rsidRPr="006377A4" w14:paraId="0B9F7A64" w14:textId="77777777" w:rsidTr="00622A6C">
        <w:trPr>
          <w:trHeight w:val="2655"/>
        </w:trPr>
        <w:tc>
          <w:tcPr>
            <w:tcW w:w="1533" w:type="dxa"/>
            <w:vMerge w:val="restart"/>
            <w:hideMark/>
          </w:tcPr>
          <w:p w14:paraId="752A256E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poloha v rámci města</w:t>
            </w:r>
          </w:p>
        </w:tc>
        <w:tc>
          <w:tcPr>
            <w:tcW w:w="2431" w:type="dxa"/>
            <w:hideMark/>
          </w:tcPr>
          <w:p w14:paraId="711A3C2E" w14:textId="77777777" w:rsidR="006377A4" w:rsidRDefault="00D32398">
            <w:r>
              <w:t>Ve stavební</w:t>
            </w:r>
            <w:r w:rsidR="006377A4" w:rsidRPr="006377A4">
              <w:t xml:space="preserve"> proluce v zastavěném území</w:t>
            </w:r>
            <w:r>
              <w:t>, tj.mezi dvěma stávajícími objekty</w:t>
            </w:r>
            <w:r w:rsidR="006377A4" w:rsidRPr="006377A4">
              <w:t xml:space="preserve"> (nevyžaduje novou veřejnou infrastrukturu*)</w:t>
            </w:r>
          </w:p>
          <w:p w14:paraId="50C010FD" w14:textId="77777777" w:rsidR="00D32398" w:rsidRDefault="00D32398"/>
          <w:p w14:paraId="6CEAE285" w14:textId="23B86950" w:rsidR="00D32398" w:rsidRPr="006377A4" w:rsidRDefault="00622A6C">
            <w:r>
              <w:rPr>
                <w:color w:val="FF0000"/>
              </w:rPr>
              <w:t>Viz mapová příloha</w:t>
            </w:r>
          </w:p>
        </w:tc>
        <w:tc>
          <w:tcPr>
            <w:tcW w:w="4317" w:type="dxa"/>
            <w:hideMark/>
          </w:tcPr>
          <w:p w14:paraId="0A01085F" w14:textId="25ACACD6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* za veřejnou infrastrukturu se v tomto bodě považují dopravní infrastruktura, veřejné osvětlení a vodohospodářská infrastruktura</w:t>
            </w:r>
            <w:r w:rsidRPr="006377A4">
              <w:rPr>
                <w:i/>
                <w:iCs/>
              </w:rPr>
              <w:br/>
              <w:t>* za novou infrastrukturu nepovažuje výměna stávající infrastruktury za novou, kapacitnější</w:t>
            </w:r>
            <w:r w:rsidRPr="006377A4">
              <w:rPr>
                <w:i/>
                <w:iCs/>
              </w:rPr>
              <w:br/>
              <w:t>* rozsah zastavěného území k datu vydání</w:t>
            </w:r>
            <w:r>
              <w:rPr>
                <w:i/>
                <w:iCs/>
              </w:rPr>
              <w:t xml:space="preserve"> změny </w:t>
            </w:r>
            <w:r w:rsidRPr="006377A4">
              <w:rPr>
                <w:i/>
                <w:iCs/>
              </w:rPr>
              <w:t xml:space="preserve"> územního plánu z roku </w:t>
            </w:r>
            <w:r w:rsidRPr="006377A4">
              <w:rPr>
                <w:b/>
                <w:bCs/>
                <w:i/>
                <w:iCs/>
              </w:rPr>
              <w:t>20</w:t>
            </w:r>
            <w:r>
              <w:rPr>
                <w:b/>
                <w:bCs/>
                <w:i/>
                <w:iCs/>
              </w:rPr>
              <w:t>20</w:t>
            </w:r>
            <w:r w:rsidRPr="006377A4">
              <w:rPr>
                <w:b/>
                <w:bCs/>
                <w:i/>
                <w:iCs/>
              </w:rPr>
              <w:t>.</w:t>
            </w:r>
            <w:r w:rsidRPr="006377A4">
              <w:rPr>
                <w:i/>
                <w:iCs/>
              </w:rPr>
              <w:t xml:space="preserve"> Zastavěným územím se rozumí zastavěné území města vymezen</w:t>
            </w:r>
            <w:r>
              <w:rPr>
                <w:i/>
                <w:iCs/>
              </w:rPr>
              <w:t>é</w:t>
            </w:r>
            <w:r w:rsidRPr="006377A4">
              <w:rPr>
                <w:i/>
                <w:iCs/>
              </w:rPr>
              <w:t xml:space="preserve"> ve výkresu základního členění  Územního plánu </w:t>
            </w:r>
            <w:r>
              <w:rPr>
                <w:i/>
                <w:iCs/>
              </w:rPr>
              <w:t>Roudnice nad Labem</w:t>
            </w:r>
            <w:r w:rsidRPr="006377A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……………………Změna č.9 ÚP Roudnice nad Labem s nabytím účinnosti dne</w:t>
            </w:r>
            <w:r w:rsidRPr="006377A4">
              <w:rPr>
                <w:i/>
                <w:iCs/>
              </w:rPr>
              <w:t xml:space="preserve"> </w:t>
            </w:r>
            <w:r w:rsidR="00592923">
              <w:rPr>
                <w:i/>
                <w:iCs/>
              </w:rPr>
              <w:t>22.10.2020</w:t>
            </w:r>
          </w:p>
        </w:tc>
        <w:tc>
          <w:tcPr>
            <w:tcW w:w="781" w:type="dxa"/>
            <w:hideMark/>
          </w:tcPr>
          <w:p w14:paraId="64AAE852" w14:textId="77777777" w:rsidR="006377A4" w:rsidRPr="006377A4" w:rsidRDefault="006377A4" w:rsidP="006377A4">
            <w:r w:rsidRPr="006377A4">
              <w:t>0,5</w:t>
            </w:r>
          </w:p>
        </w:tc>
      </w:tr>
      <w:tr w:rsidR="006377A4" w:rsidRPr="006377A4" w14:paraId="744718A9" w14:textId="77777777" w:rsidTr="00622A6C">
        <w:trPr>
          <w:trHeight w:val="510"/>
        </w:trPr>
        <w:tc>
          <w:tcPr>
            <w:tcW w:w="1533" w:type="dxa"/>
            <w:vMerge/>
            <w:hideMark/>
          </w:tcPr>
          <w:p w14:paraId="002717B0" w14:textId="77777777" w:rsidR="006377A4" w:rsidRPr="006377A4" w:rsidRDefault="006377A4">
            <w:pPr>
              <w:rPr>
                <w:b/>
                <w:bCs/>
              </w:rPr>
            </w:pPr>
          </w:p>
        </w:tc>
        <w:tc>
          <w:tcPr>
            <w:tcW w:w="2431" w:type="dxa"/>
            <w:hideMark/>
          </w:tcPr>
          <w:p w14:paraId="76C467BE" w14:textId="0A1BD2A8" w:rsidR="006377A4" w:rsidRPr="006377A4" w:rsidRDefault="006377A4">
            <w:r w:rsidRPr="006377A4">
              <w:t>v zastavěném území (vyžaduje novou veřejnou infrastrukturu*)</w:t>
            </w:r>
            <w:r w:rsidR="007447E9">
              <w:t xml:space="preserve"> JAKO PŘÍKLAD LZE UVÉST NAPŘ. LOKALITU CIHELNA</w:t>
            </w:r>
          </w:p>
        </w:tc>
        <w:tc>
          <w:tcPr>
            <w:tcW w:w="4317" w:type="dxa"/>
            <w:hideMark/>
          </w:tcPr>
          <w:p w14:paraId="67CCD5B0" w14:textId="39F21BF5" w:rsidR="006377A4" w:rsidRPr="006377A4" w:rsidRDefault="006377A4">
            <w:pPr>
              <w:rPr>
                <w:i/>
                <w:iCs/>
                <w:u w:val="single"/>
              </w:rPr>
            </w:pPr>
          </w:p>
        </w:tc>
        <w:tc>
          <w:tcPr>
            <w:tcW w:w="781" w:type="dxa"/>
            <w:hideMark/>
          </w:tcPr>
          <w:p w14:paraId="382EBE4B" w14:textId="77777777" w:rsidR="006377A4" w:rsidRPr="006377A4" w:rsidRDefault="006377A4" w:rsidP="006377A4">
            <w:r w:rsidRPr="006377A4">
              <w:t>0,8</w:t>
            </w:r>
          </w:p>
        </w:tc>
      </w:tr>
      <w:tr w:rsidR="006377A4" w:rsidRPr="006377A4" w14:paraId="6B3CEF18" w14:textId="77777777" w:rsidTr="00622A6C">
        <w:trPr>
          <w:trHeight w:val="270"/>
        </w:trPr>
        <w:tc>
          <w:tcPr>
            <w:tcW w:w="1533" w:type="dxa"/>
            <w:vMerge/>
            <w:hideMark/>
          </w:tcPr>
          <w:p w14:paraId="668A0E4B" w14:textId="77777777" w:rsidR="006377A4" w:rsidRPr="006377A4" w:rsidRDefault="006377A4">
            <w:pPr>
              <w:rPr>
                <w:b/>
                <w:bCs/>
              </w:rPr>
            </w:pPr>
          </w:p>
        </w:tc>
        <w:tc>
          <w:tcPr>
            <w:tcW w:w="2431" w:type="dxa"/>
            <w:hideMark/>
          </w:tcPr>
          <w:p w14:paraId="595339AC" w14:textId="77777777" w:rsidR="006377A4" w:rsidRPr="006377A4" w:rsidRDefault="006377A4">
            <w:r w:rsidRPr="006377A4">
              <w:t>v zastavitelné ploše</w:t>
            </w:r>
          </w:p>
        </w:tc>
        <w:tc>
          <w:tcPr>
            <w:tcW w:w="4317" w:type="dxa"/>
            <w:hideMark/>
          </w:tcPr>
          <w:p w14:paraId="68D860EF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500BAEC7" w14:textId="77777777" w:rsidR="006377A4" w:rsidRPr="006377A4" w:rsidRDefault="006377A4" w:rsidP="006377A4">
            <w:r w:rsidRPr="006377A4">
              <w:t>1</w:t>
            </w:r>
          </w:p>
        </w:tc>
      </w:tr>
      <w:tr w:rsidR="006377A4" w:rsidRPr="006377A4" w14:paraId="204DCD80" w14:textId="77777777" w:rsidTr="00622A6C">
        <w:trPr>
          <w:trHeight w:val="285"/>
        </w:trPr>
        <w:tc>
          <w:tcPr>
            <w:tcW w:w="1533" w:type="dxa"/>
            <w:hideMark/>
          </w:tcPr>
          <w:p w14:paraId="1BAD4DA7" w14:textId="77777777" w:rsidR="006377A4" w:rsidRPr="006377A4" w:rsidRDefault="006377A4" w:rsidP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výpočet</w:t>
            </w:r>
          </w:p>
        </w:tc>
        <w:tc>
          <w:tcPr>
            <w:tcW w:w="2431" w:type="dxa"/>
            <w:hideMark/>
          </w:tcPr>
          <w:p w14:paraId="6288C2BA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  <w:tc>
          <w:tcPr>
            <w:tcW w:w="4317" w:type="dxa"/>
            <w:hideMark/>
          </w:tcPr>
          <w:p w14:paraId="33A34937" w14:textId="77777777" w:rsidR="006377A4" w:rsidRPr="006377A4" w:rsidRDefault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1A3C8F2F" w14:textId="77777777" w:rsidR="006377A4" w:rsidRPr="006377A4" w:rsidRDefault="006377A4" w:rsidP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1</w:t>
            </w:r>
          </w:p>
        </w:tc>
      </w:tr>
      <w:tr w:rsidR="006377A4" w:rsidRPr="006377A4" w14:paraId="3075E51C" w14:textId="77777777" w:rsidTr="00622A6C">
        <w:trPr>
          <w:trHeight w:val="765"/>
        </w:trPr>
        <w:tc>
          <w:tcPr>
            <w:tcW w:w="1533" w:type="dxa"/>
            <w:vMerge w:val="restart"/>
            <w:hideMark/>
          </w:tcPr>
          <w:p w14:paraId="003CC684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urbanistická struktura</w:t>
            </w:r>
          </w:p>
        </w:tc>
        <w:tc>
          <w:tcPr>
            <w:tcW w:w="2431" w:type="dxa"/>
            <w:hideMark/>
          </w:tcPr>
          <w:p w14:paraId="369858DF" w14:textId="130BC16F" w:rsidR="006377A4" w:rsidRPr="006377A4" w:rsidRDefault="006377A4">
            <w:r w:rsidRPr="006377A4">
              <w:t>bloková*</w:t>
            </w:r>
          </w:p>
        </w:tc>
        <w:tc>
          <w:tcPr>
            <w:tcW w:w="4317" w:type="dxa"/>
            <w:hideMark/>
          </w:tcPr>
          <w:p w14:paraId="0D962F38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* zástavba, která jasně vymezuje veřejné prostory náměstí, ulic, nábřeží a parků a soukromé (příp. polosoukromé či poloveřejné) prostory zahrad, dvorů a vnitrobloků)</w:t>
            </w:r>
          </w:p>
        </w:tc>
        <w:tc>
          <w:tcPr>
            <w:tcW w:w="781" w:type="dxa"/>
            <w:hideMark/>
          </w:tcPr>
          <w:p w14:paraId="559E2ECA" w14:textId="77777777" w:rsidR="006377A4" w:rsidRPr="006377A4" w:rsidRDefault="006377A4" w:rsidP="006377A4">
            <w:r w:rsidRPr="006377A4">
              <w:t>0,7</w:t>
            </w:r>
          </w:p>
        </w:tc>
      </w:tr>
      <w:tr w:rsidR="006377A4" w:rsidRPr="006377A4" w14:paraId="1D759F04" w14:textId="77777777" w:rsidTr="00622A6C">
        <w:trPr>
          <w:trHeight w:val="270"/>
        </w:trPr>
        <w:tc>
          <w:tcPr>
            <w:tcW w:w="1533" w:type="dxa"/>
            <w:vMerge/>
            <w:hideMark/>
          </w:tcPr>
          <w:p w14:paraId="35E321F6" w14:textId="77777777" w:rsidR="006377A4" w:rsidRPr="006377A4" w:rsidRDefault="006377A4">
            <w:pPr>
              <w:rPr>
                <w:b/>
                <w:bCs/>
              </w:rPr>
            </w:pPr>
          </w:p>
        </w:tc>
        <w:tc>
          <w:tcPr>
            <w:tcW w:w="2431" w:type="dxa"/>
            <w:hideMark/>
          </w:tcPr>
          <w:p w14:paraId="659ABC72" w14:textId="77777777" w:rsidR="006377A4" w:rsidRPr="006377A4" w:rsidRDefault="006377A4">
            <w:r w:rsidRPr="006377A4">
              <w:t>ostatní (sídlištní, solitérní, areálová…)</w:t>
            </w:r>
          </w:p>
        </w:tc>
        <w:tc>
          <w:tcPr>
            <w:tcW w:w="4317" w:type="dxa"/>
            <w:hideMark/>
          </w:tcPr>
          <w:p w14:paraId="7C3C58B2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3223AB76" w14:textId="77777777" w:rsidR="006377A4" w:rsidRPr="006377A4" w:rsidRDefault="006377A4" w:rsidP="006377A4">
            <w:r w:rsidRPr="006377A4">
              <w:t>1</w:t>
            </w:r>
          </w:p>
        </w:tc>
      </w:tr>
      <w:tr w:rsidR="006377A4" w:rsidRPr="006377A4" w14:paraId="2E20D26D" w14:textId="77777777" w:rsidTr="00622A6C">
        <w:trPr>
          <w:trHeight w:val="285"/>
        </w:trPr>
        <w:tc>
          <w:tcPr>
            <w:tcW w:w="1533" w:type="dxa"/>
            <w:hideMark/>
          </w:tcPr>
          <w:p w14:paraId="44622B6D" w14:textId="77777777" w:rsidR="006377A4" w:rsidRPr="006377A4" w:rsidRDefault="006377A4" w:rsidP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výpočet</w:t>
            </w:r>
          </w:p>
        </w:tc>
        <w:tc>
          <w:tcPr>
            <w:tcW w:w="2431" w:type="dxa"/>
            <w:hideMark/>
          </w:tcPr>
          <w:p w14:paraId="0528DFAD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  <w:tc>
          <w:tcPr>
            <w:tcW w:w="4317" w:type="dxa"/>
            <w:hideMark/>
          </w:tcPr>
          <w:p w14:paraId="0C19929E" w14:textId="77777777" w:rsidR="006377A4" w:rsidRPr="006377A4" w:rsidRDefault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4C1A75AA" w14:textId="77777777" w:rsidR="006377A4" w:rsidRPr="006377A4" w:rsidRDefault="006377A4" w:rsidP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1</w:t>
            </w:r>
          </w:p>
        </w:tc>
      </w:tr>
      <w:tr w:rsidR="006377A4" w:rsidRPr="006377A4" w14:paraId="53498E5D" w14:textId="77777777" w:rsidTr="00622A6C">
        <w:trPr>
          <w:trHeight w:val="255"/>
        </w:trPr>
        <w:tc>
          <w:tcPr>
            <w:tcW w:w="1533" w:type="dxa"/>
            <w:vMerge w:val="restart"/>
            <w:hideMark/>
          </w:tcPr>
          <w:p w14:paraId="3C356701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podlažnost</w:t>
            </w:r>
          </w:p>
        </w:tc>
        <w:tc>
          <w:tcPr>
            <w:tcW w:w="2431" w:type="dxa"/>
            <w:hideMark/>
          </w:tcPr>
          <w:p w14:paraId="67BD6F2C" w14:textId="77777777" w:rsidR="006377A4" w:rsidRPr="006377A4" w:rsidRDefault="006377A4">
            <w:r w:rsidRPr="006377A4">
              <w:t>1 nadzemní podlaží</w:t>
            </w:r>
          </w:p>
        </w:tc>
        <w:tc>
          <w:tcPr>
            <w:tcW w:w="4317" w:type="dxa"/>
            <w:hideMark/>
          </w:tcPr>
          <w:p w14:paraId="695ED4B5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761308E7" w14:textId="77777777" w:rsidR="006377A4" w:rsidRPr="006377A4" w:rsidRDefault="006377A4" w:rsidP="006377A4">
            <w:r w:rsidRPr="006377A4">
              <w:t>1</w:t>
            </w:r>
          </w:p>
        </w:tc>
      </w:tr>
      <w:tr w:rsidR="006377A4" w:rsidRPr="006377A4" w14:paraId="218F7AC9" w14:textId="77777777" w:rsidTr="00622A6C">
        <w:trPr>
          <w:trHeight w:val="255"/>
        </w:trPr>
        <w:tc>
          <w:tcPr>
            <w:tcW w:w="1533" w:type="dxa"/>
            <w:vMerge/>
            <w:hideMark/>
          </w:tcPr>
          <w:p w14:paraId="47E756C8" w14:textId="77777777" w:rsidR="006377A4" w:rsidRPr="006377A4" w:rsidRDefault="006377A4">
            <w:pPr>
              <w:rPr>
                <w:b/>
                <w:bCs/>
              </w:rPr>
            </w:pPr>
          </w:p>
        </w:tc>
        <w:tc>
          <w:tcPr>
            <w:tcW w:w="2431" w:type="dxa"/>
            <w:hideMark/>
          </w:tcPr>
          <w:p w14:paraId="10F91E0F" w14:textId="0FA8DB59" w:rsidR="006377A4" w:rsidRPr="006377A4" w:rsidRDefault="006377A4">
            <w:r w:rsidRPr="006377A4">
              <w:t xml:space="preserve">2 – </w:t>
            </w:r>
            <w:r w:rsidR="007447E9">
              <w:t xml:space="preserve">4 </w:t>
            </w:r>
            <w:r w:rsidRPr="006377A4">
              <w:t>nadzemních podlaží</w:t>
            </w:r>
          </w:p>
        </w:tc>
        <w:tc>
          <w:tcPr>
            <w:tcW w:w="4317" w:type="dxa"/>
            <w:hideMark/>
          </w:tcPr>
          <w:p w14:paraId="4002F267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4C1A21CC" w14:textId="77777777" w:rsidR="006377A4" w:rsidRPr="006377A4" w:rsidRDefault="006377A4" w:rsidP="006377A4">
            <w:r w:rsidRPr="006377A4">
              <w:t>0,9</w:t>
            </w:r>
          </w:p>
        </w:tc>
      </w:tr>
      <w:tr w:rsidR="006377A4" w:rsidRPr="006377A4" w14:paraId="176EC5C8" w14:textId="77777777" w:rsidTr="00622A6C">
        <w:trPr>
          <w:trHeight w:val="270"/>
        </w:trPr>
        <w:tc>
          <w:tcPr>
            <w:tcW w:w="1533" w:type="dxa"/>
            <w:vMerge/>
            <w:hideMark/>
          </w:tcPr>
          <w:p w14:paraId="1866252C" w14:textId="77777777" w:rsidR="006377A4" w:rsidRPr="006377A4" w:rsidRDefault="006377A4">
            <w:pPr>
              <w:rPr>
                <w:b/>
                <w:bCs/>
              </w:rPr>
            </w:pPr>
          </w:p>
        </w:tc>
        <w:tc>
          <w:tcPr>
            <w:tcW w:w="2431" w:type="dxa"/>
            <w:hideMark/>
          </w:tcPr>
          <w:p w14:paraId="21ACCCA6" w14:textId="30149364" w:rsidR="006377A4" w:rsidRPr="006377A4" w:rsidRDefault="007447E9">
            <w:r>
              <w:t xml:space="preserve">5 </w:t>
            </w:r>
            <w:r w:rsidR="006377A4" w:rsidRPr="006377A4">
              <w:t>a více nadzemních podlaží</w:t>
            </w:r>
          </w:p>
        </w:tc>
        <w:tc>
          <w:tcPr>
            <w:tcW w:w="4317" w:type="dxa"/>
            <w:hideMark/>
          </w:tcPr>
          <w:p w14:paraId="7D33B09A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430AFBE8" w14:textId="77777777" w:rsidR="006377A4" w:rsidRPr="006377A4" w:rsidRDefault="006377A4" w:rsidP="006377A4">
            <w:r w:rsidRPr="006377A4">
              <w:t>1</w:t>
            </w:r>
          </w:p>
        </w:tc>
      </w:tr>
      <w:tr w:rsidR="006377A4" w:rsidRPr="006377A4" w14:paraId="0084C19E" w14:textId="77777777" w:rsidTr="00622A6C">
        <w:trPr>
          <w:trHeight w:val="285"/>
        </w:trPr>
        <w:tc>
          <w:tcPr>
            <w:tcW w:w="1533" w:type="dxa"/>
            <w:hideMark/>
          </w:tcPr>
          <w:p w14:paraId="0FA63C9C" w14:textId="77777777" w:rsidR="006377A4" w:rsidRPr="006377A4" w:rsidRDefault="006377A4" w:rsidP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výpočet</w:t>
            </w:r>
          </w:p>
        </w:tc>
        <w:tc>
          <w:tcPr>
            <w:tcW w:w="2431" w:type="dxa"/>
            <w:hideMark/>
          </w:tcPr>
          <w:p w14:paraId="776FF3ED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  <w:tc>
          <w:tcPr>
            <w:tcW w:w="4317" w:type="dxa"/>
            <w:hideMark/>
          </w:tcPr>
          <w:p w14:paraId="1CEDC156" w14:textId="77777777" w:rsidR="006377A4" w:rsidRPr="006377A4" w:rsidRDefault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681ECBFE" w14:textId="77777777" w:rsidR="006377A4" w:rsidRPr="006377A4" w:rsidRDefault="006377A4" w:rsidP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1</w:t>
            </w:r>
          </w:p>
        </w:tc>
      </w:tr>
      <w:tr w:rsidR="006377A4" w:rsidRPr="006377A4" w14:paraId="0558635F" w14:textId="77777777" w:rsidTr="00622A6C">
        <w:trPr>
          <w:trHeight w:val="1020"/>
        </w:trPr>
        <w:tc>
          <w:tcPr>
            <w:tcW w:w="1533" w:type="dxa"/>
            <w:vMerge w:val="restart"/>
            <w:hideMark/>
          </w:tcPr>
          <w:p w14:paraId="4BA5C325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řešení parkování</w:t>
            </w:r>
          </w:p>
        </w:tc>
        <w:tc>
          <w:tcPr>
            <w:tcW w:w="2431" w:type="dxa"/>
            <w:hideMark/>
          </w:tcPr>
          <w:p w14:paraId="313C2E58" w14:textId="77777777" w:rsidR="006377A4" w:rsidRPr="006377A4" w:rsidRDefault="006377A4">
            <w:r w:rsidRPr="006377A4">
              <w:t>v objektu mimo aktivní parter* (v podzemí / 2. NP a vyšší / v přízemí až za aktivním parterem)</w:t>
            </w:r>
          </w:p>
        </w:tc>
        <w:tc>
          <w:tcPr>
            <w:tcW w:w="4317" w:type="dxa"/>
            <w:hideMark/>
          </w:tcPr>
          <w:p w14:paraId="6CCABFE1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* aktivním parterem je 1. nadzemní podlaží s nebytovými prostory s občanskou vybaveností bezbariérově přímo přístupnými z veřejného prostranství a vizuálně propojenými s veřejným prostranstvím (vstupy, výklady)</w:t>
            </w:r>
          </w:p>
        </w:tc>
        <w:tc>
          <w:tcPr>
            <w:tcW w:w="781" w:type="dxa"/>
            <w:hideMark/>
          </w:tcPr>
          <w:p w14:paraId="393019BE" w14:textId="4695BAD9" w:rsidR="006377A4" w:rsidRPr="006377A4" w:rsidRDefault="006377A4" w:rsidP="006377A4">
            <w:r w:rsidRPr="007447E9">
              <w:rPr>
                <w:color w:val="FF0000"/>
              </w:rPr>
              <w:t>0,</w:t>
            </w:r>
            <w:r w:rsidR="007447E9" w:rsidRPr="007447E9">
              <w:rPr>
                <w:color w:val="FF0000"/>
              </w:rPr>
              <w:t>5-0,6</w:t>
            </w:r>
          </w:p>
        </w:tc>
      </w:tr>
      <w:tr w:rsidR="006377A4" w:rsidRPr="006377A4" w14:paraId="79B8BA36" w14:textId="77777777" w:rsidTr="00622A6C">
        <w:trPr>
          <w:trHeight w:val="255"/>
        </w:trPr>
        <w:tc>
          <w:tcPr>
            <w:tcW w:w="1533" w:type="dxa"/>
            <w:vMerge/>
            <w:hideMark/>
          </w:tcPr>
          <w:p w14:paraId="2AE8E2B8" w14:textId="77777777" w:rsidR="006377A4" w:rsidRPr="006377A4" w:rsidRDefault="006377A4">
            <w:pPr>
              <w:rPr>
                <w:b/>
                <w:bCs/>
              </w:rPr>
            </w:pPr>
          </w:p>
        </w:tc>
        <w:tc>
          <w:tcPr>
            <w:tcW w:w="2431" w:type="dxa"/>
            <w:hideMark/>
          </w:tcPr>
          <w:p w14:paraId="434E70F4" w14:textId="77777777" w:rsidR="006377A4" w:rsidRPr="006377A4" w:rsidRDefault="006377A4">
            <w:r w:rsidRPr="006377A4">
              <w:t>povrchové za stavební čárou</w:t>
            </w:r>
          </w:p>
        </w:tc>
        <w:tc>
          <w:tcPr>
            <w:tcW w:w="4317" w:type="dxa"/>
            <w:hideMark/>
          </w:tcPr>
          <w:p w14:paraId="33501EC0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23B88AFC" w14:textId="77777777" w:rsidR="006377A4" w:rsidRPr="006377A4" w:rsidRDefault="006377A4" w:rsidP="006377A4">
            <w:r w:rsidRPr="006377A4">
              <w:t>0,9</w:t>
            </w:r>
          </w:p>
        </w:tc>
      </w:tr>
      <w:tr w:rsidR="006377A4" w:rsidRPr="006377A4" w14:paraId="71F81F50" w14:textId="77777777" w:rsidTr="00622A6C">
        <w:trPr>
          <w:trHeight w:val="525"/>
        </w:trPr>
        <w:tc>
          <w:tcPr>
            <w:tcW w:w="1533" w:type="dxa"/>
            <w:vMerge/>
            <w:hideMark/>
          </w:tcPr>
          <w:p w14:paraId="3ECCB390" w14:textId="77777777" w:rsidR="006377A4" w:rsidRPr="006377A4" w:rsidRDefault="006377A4">
            <w:pPr>
              <w:rPr>
                <w:b/>
                <w:bCs/>
              </w:rPr>
            </w:pPr>
          </w:p>
        </w:tc>
        <w:tc>
          <w:tcPr>
            <w:tcW w:w="2431" w:type="dxa"/>
            <w:hideMark/>
          </w:tcPr>
          <w:p w14:paraId="4E115E39" w14:textId="77777777" w:rsidR="006377A4" w:rsidRPr="006377A4" w:rsidRDefault="006377A4">
            <w:r w:rsidRPr="006377A4">
              <w:t>ostatní (v objektu v parteru, povrchové před stavební čárou…)</w:t>
            </w:r>
          </w:p>
        </w:tc>
        <w:tc>
          <w:tcPr>
            <w:tcW w:w="4317" w:type="dxa"/>
            <w:hideMark/>
          </w:tcPr>
          <w:p w14:paraId="0B58926B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5FF5C0F3" w14:textId="77777777" w:rsidR="006377A4" w:rsidRPr="006377A4" w:rsidRDefault="006377A4" w:rsidP="006377A4">
            <w:r w:rsidRPr="006377A4">
              <w:t>1</w:t>
            </w:r>
          </w:p>
        </w:tc>
      </w:tr>
      <w:tr w:rsidR="006377A4" w:rsidRPr="006377A4" w14:paraId="19AEFC06" w14:textId="77777777" w:rsidTr="00622A6C">
        <w:trPr>
          <w:trHeight w:val="285"/>
        </w:trPr>
        <w:tc>
          <w:tcPr>
            <w:tcW w:w="1533" w:type="dxa"/>
            <w:hideMark/>
          </w:tcPr>
          <w:p w14:paraId="56D635A0" w14:textId="77777777" w:rsidR="006377A4" w:rsidRPr="006377A4" w:rsidRDefault="006377A4" w:rsidP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výpočet</w:t>
            </w:r>
          </w:p>
        </w:tc>
        <w:tc>
          <w:tcPr>
            <w:tcW w:w="2431" w:type="dxa"/>
            <w:hideMark/>
          </w:tcPr>
          <w:p w14:paraId="72D414D0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  <w:tc>
          <w:tcPr>
            <w:tcW w:w="4317" w:type="dxa"/>
            <w:hideMark/>
          </w:tcPr>
          <w:p w14:paraId="4D2F59A9" w14:textId="77777777" w:rsidR="006377A4" w:rsidRPr="006377A4" w:rsidRDefault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2C8F8A07" w14:textId="77777777" w:rsidR="006377A4" w:rsidRPr="006377A4" w:rsidRDefault="006377A4" w:rsidP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1</w:t>
            </w:r>
          </w:p>
        </w:tc>
      </w:tr>
      <w:tr w:rsidR="006377A4" w:rsidRPr="006377A4" w14:paraId="19419052" w14:textId="77777777" w:rsidTr="00622A6C">
        <w:trPr>
          <w:trHeight w:val="765"/>
        </w:trPr>
        <w:tc>
          <w:tcPr>
            <w:tcW w:w="1533" w:type="dxa"/>
            <w:vMerge w:val="restart"/>
            <w:hideMark/>
          </w:tcPr>
          <w:p w14:paraId="69071E9C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 xml:space="preserve">řešení cyklodopravy (neuplatňuje se v případě </w:t>
            </w:r>
            <w:r w:rsidRPr="006377A4">
              <w:rPr>
                <w:b/>
                <w:bCs/>
              </w:rPr>
              <w:lastRenderedPageBreak/>
              <w:t>rodinných domů)</w:t>
            </w:r>
          </w:p>
        </w:tc>
        <w:tc>
          <w:tcPr>
            <w:tcW w:w="2431" w:type="dxa"/>
            <w:hideMark/>
          </w:tcPr>
          <w:p w14:paraId="512E3BDC" w14:textId="77777777" w:rsidR="006377A4" w:rsidRPr="006377A4" w:rsidRDefault="006377A4">
            <w:r w:rsidRPr="006377A4">
              <w:lastRenderedPageBreak/>
              <w:t>parkovací kapacity pro jízdní kola jsou stejné nebo vyšší než parkovací kapacity pro osobní automobily*</w:t>
            </w:r>
          </w:p>
        </w:tc>
        <w:tc>
          <w:tcPr>
            <w:tcW w:w="4317" w:type="dxa"/>
            <w:hideMark/>
          </w:tcPr>
          <w:p w14:paraId="75BB440E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* parkovací místa pro jízdní kola budou bezbariérově přístupná, pro bytové jednotky se bude jednat o krytá a uzamykatelná stání</w:t>
            </w:r>
          </w:p>
        </w:tc>
        <w:tc>
          <w:tcPr>
            <w:tcW w:w="781" w:type="dxa"/>
            <w:hideMark/>
          </w:tcPr>
          <w:p w14:paraId="2C2EC4D3" w14:textId="77777777" w:rsidR="006377A4" w:rsidRPr="006377A4" w:rsidRDefault="006377A4" w:rsidP="006377A4">
            <w:r w:rsidRPr="006377A4">
              <w:t>0,9</w:t>
            </w:r>
          </w:p>
        </w:tc>
      </w:tr>
      <w:tr w:rsidR="006377A4" w:rsidRPr="006377A4" w14:paraId="62B96120" w14:textId="77777777" w:rsidTr="00622A6C">
        <w:trPr>
          <w:trHeight w:val="825"/>
        </w:trPr>
        <w:tc>
          <w:tcPr>
            <w:tcW w:w="1533" w:type="dxa"/>
            <w:vMerge/>
            <w:hideMark/>
          </w:tcPr>
          <w:p w14:paraId="034A6013" w14:textId="77777777" w:rsidR="006377A4" w:rsidRPr="006377A4" w:rsidRDefault="006377A4">
            <w:pPr>
              <w:rPr>
                <w:b/>
                <w:bCs/>
              </w:rPr>
            </w:pPr>
          </w:p>
        </w:tc>
        <w:tc>
          <w:tcPr>
            <w:tcW w:w="2431" w:type="dxa"/>
            <w:hideMark/>
          </w:tcPr>
          <w:p w14:paraId="57547AEA" w14:textId="77777777" w:rsidR="006377A4" w:rsidRPr="006377A4" w:rsidRDefault="006377A4">
            <w:r w:rsidRPr="006377A4">
              <w:t xml:space="preserve">ostatní </w:t>
            </w:r>
          </w:p>
        </w:tc>
        <w:tc>
          <w:tcPr>
            <w:tcW w:w="4317" w:type="dxa"/>
            <w:hideMark/>
          </w:tcPr>
          <w:p w14:paraId="5EFC3DD2" w14:textId="77777777" w:rsidR="006377A4" w:rsidRPr="006377A4" w:rsidRDefault="006377A4"/>
        </w:tc>
        <w:tc>
          <w:tcPr>
            <w:tcW w:w="781" w:type="dxa"/>
            <w:hideMark/>
          </w:tcPr>
          <w:p w14:paraId="0DDC97D4" w14:textId="77777777" w:rsidR="006377A4" w:rsidRPr="006377A4" w:rsidRDefault="006377A4" w:rsidP="006377A4">
            <w:r w:rsidRPr="006377A4">
              <w:t>1</w:t>
            </w:r>
          </w:p>
        </w:tc>
      </w:tr>
      <w:tr w:rsidR="006377A4" w:rsidRPr="006377A4" w14:paraId="00DCC385" w14:textId="77777777" w:rsidTr="00622A6C">
        <w:trPr>
          <w:trHeight w:val="285"/>
        </w:trPr>
        <w:tc>
          <w:tcPr>
            <w:tcW w:w="1533" w:type="dxa"/>
            <w:hideMark/>
          </w:tcPr>
          <w:p w14:paraId="7CD002E8" w14:textId="77777777" w:rsidR="006377A4" w:rsidRPr="006377A4" w:rsidRDefault="006377A4" w:rsidP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výpočet</w:t>
            </w:r>
          </w:p>
        </w:tc>
        <w:tc>
          <w:tcPr>
            <w:tcW w:w="2431" w:type="dxa"/>
            <w:hideMark/>
          </w:tcPr>
          <w:p w14:paraId="530C68E7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  <w:tc>
          <w:tcPr>
            <w:tcW w:w="4317" w:type="dxa"/>
            <w:hideMark/>
          </w:tcPr>
          <w:p w14:paraId="1E21520B" w14:textId="77777777" w:rsidR="006377A4" w:rsidRPr="006377A4" w:rsidRDefault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7F552797" w14:textId="77777777" w:rsidR="006377A4" w:rsidRPr="006377A4" w:rsidRDefault="006377A4" w:rsidP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1</w:t>
            </w:r>
          </w:p>
        </w:tc>
      </w:tr>
      <w:tr w:rsidR="006377A4" w:rsidRPr="006377A4" w14:paraId="3925BCF3" w14:textId="77777777" w:rsidTr="00622A6C">
        <w:trPr>
          <w:trHeight w:val="1020"/>
        </w:trPr>
        <w:tc>
          <w:tcPr>
            <w:tcW w:w="1533" w:type="dxa"/>
            <w:vMerge w:val="restart"/>
            <w:hideMark/>
          </w:tcPr>
          <w:p w14:paraId="30457BF1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aktivní parter</w:t>
            </w:r>
          </w:p>
        </w:tc>
        <w:tc>
          <w:tcPr>
            <w:tcW w:w="2431" w:type="dxa"/>
            <w:hideMark/>
          </w:tcPr>
          <w:p w14:paraId="74B08FFC" w14:textId="72E1BE42" w:rsidR="006377A4" w:rsidRPr="006377A4" w:rsidRDefault="006377A4">
            <w:r w:rsidRPr="006377A4">
              <w:t xml:space="preserve">minimálně </w:t>
            </w:r>
            <w:r w:rsidR="007447E9">
              <w:t>3</w:t>
            </w:r>
            <w:r w:rsidRPr="006377A4">
              <w:t>0 % délky uliční fasády tvoří aktivní parter*</w:t>
            </w:r>
          </w:p>
        </w:tc>
        <w:tc>
          <w:tcPr>
            <w:tcW w:w="4317" w:type="dxa"/>
            <w:hideMark/>
          </w:tcPr>
          <w:p w14:paraId="3490AE2C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* aktivním parterem je 1. nadzemní podlaží s nebytovými prostory s občanskou vybaveností bezbariérově přímo přístupnými z veřejného prostranství a vizuálně propojenými s veřejným prostranstvím (vstupy, výklady)</w:t>
            </w:r>
          </w:p>
        </w:tc>
        <w:tc>
          <w:tcPr>
            <w:tcW w:w="781" w:type="dxa"/>
            <w:hideMark/>
          </w:tcPr>
          <w:p w14:paraId="2D769458" w14:textId="70A7FCFA" w:rsidR="006377A4" w:rsidRPr="006377A4" w:rsidRDefault="006377A4" w:rsidP="006377A4">
            <w:r w:rsidRPr="006377A4">
              <w:t>0,</w:t>
            </w:r>
            <w:r w:rsidR="007447E9">
              <w:t>7</w:t>
            </w:r>
          </w:p>
        </w:tc>
      </w:tr>
      <w:tr w:rsidR="006377A4" w:rsidRPr="006377A4" w14:paraId="5850B3D7" w14:textId="77777777" w:rsidTr="00622A6C">
        <w:trPr>
          <w:trHeight w:val="270"/>
        </w:trPr>
        <w:tc>
          <w:tcPr>
            <w:tcW w:w="1533" w:type="dxa"/>
            <w:vMerge/>
            <w:hideMark/>
          </w:tcPr>
          <w:p w14:paraId="77CE8CF7" w14:textId="77777777" w:rsidR="006377A4" w:rsidRPr="006377A4" w:rsidRDefault="006377A4">
            <w:pPr>
              <w:rPr>
                <w:b/>
                <w:bCs/>
              </w:rPr>
            </w:pPr>
          </w:p>
        </w:tc>
        <w:tc>
          <w:tcPr>
            <w:tcW w:w="2431" w:type="dxa"/>
            <w:hideMark/>
          </w:tcPr>
          <w:p w14:paraId="4A02E600" w14:textId="77777777" w:rsidR="006377A4" w:rsidRPr="006377A4" w:rsidRDefault="006377A4">
            <w:r w:rsidRPr="006377A4">
              <w:t>ostatní</w:t>
            </w:r>
          </w:p>
        </w:tc>
        <w:tc>
          <w:tcPr>
            <w:tcW w:w="4317" w:type="dxa"/>
            <w:hideMark/>
          </w:tcPr>
          <w:p w14:paraId="6C3E7B05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340253AC" w14:textId="77777777" w:rsidR="006377A4" w:rsidRPr="006377A4" w:rsidRDefault="006377A4" w:rsidP="006377A4">
            <w:r w:rsidRPr="006377A4">
              <w:t>1</w:t>
            </w:r>
          </w:p>
        </w:tc>
      </w:tr>
      <w:tr w:rsidR="006377A4" w:rsidRPr="006377A4" w14:paraId="78137D3E" w14:textId="77777777" w:rsidTr="00622A6C">
        <w:trPr>
          <w:trHeight w:val="285"/>
        </w:trPr>
        <w:tc>
          <w:tcPr>
            <w:tcW w:w="1533" w:type="dxa"/>
            <w:hideMark/>
          </w:tcPr>
          <w:p w14:paraId="2B102E73" w14:textId="77777777" w:rsidR="006377A4" w:rsidRPr="006377A4" w:rsidRDefault="006377A4" w:rsidP="006377A4">
            <w:r w:rsidRPr="006377A4">
              <w:t>výpočet</w:t>
            </w:r>
          </w:p>
        </w:tc>
        <w:tc>
          <w:tcPr>
            <w:tcW w:w="2431" w:type="dxa"/>
            <w:hideMark/>
          </w:tcPr>
          <w:p w14:paraId="26D2C879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  <w:tc>
          <w:tcPr>
            <w:tcW w:w="4317" w:type="dxa"/>
            <w:hideMark/>
          </w:tcPr>
          <w:p w14:paraId="7F618380" w14:textId="77777777" w:rsidR="006377A4" w:rsidRPr="006377A4" w:rsidRDefault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5AFEB285" w14:textId="77777777" w:rsidR="006377A4" w:rsidRPr="006377A4" w:rsidRDefault="006377A4" w:rsidP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1</w:t>
            </w:r>
          </w:p>
        </w:tc>
      </w:tr>
      <w:tr w:rsidR="006377A4" w:rsidRPr="006377A4" w14:paraId="70195298" w14:textId="77777777" w:rsidTr="00622A6C">
        <w:trPr>
          <w:trHeight w:val="1020"/>
        </w:trPr>
        <w:tc>
          <w:tcPr>
            <w:tcW w:w="1533" w:type="dxa"/>
            <w:vMerge w:val="restart"/>
            <w:hideMark/>
          </w:tcPr>
          <w:p w14:paraId="1EB8A711" w14:textId="0C7BF436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 xml:space="preserve">individuální hodnocení kvality projektu </w:t>
            </w:r>
            <w:r w:rsidR="007447E9">
              <w:rPr>
                <w:b/>
                <w:bCs/>
              </w:rPr>
              <w:t>MĚSTSKÝM ARCHITEKTEM</w:t>
            </w:r>
          </w:p>
        </w:tc>
        <w:tc>
          <w:tcPr>
            <w:tcW w:w="2431" w:type="dxa"/>
            <w:hideMark/>
          </w:tcPr>
          <w:p w14:paraId="29B91091" w14:textId="6B52F2CC" w:rsidR="006377A4" w:rsidRDefault="006377A4">
            <w:r w:rsidRPr="006377A4">
              <w:t>v případě zájmu investora posoudí kvalitu návrhu</w:t>
            </w:r>
            <w:r w:rsidR="002C66CA">
              <w:t xml:space="preserve"> městský architekt</w:t>
            </w:r>
            <w:r w:rsidRPr="006377A4">
              <w:t>, kter</w:t>
            </w:r>
            <w:r w:rsidR="002C66CA">
              <w:t>ý</w:t>
            </w:r>
            <w:r w:rsidRPr="006377A4">
              <w:t xml:space="preserve"> může dle kvality projektu koeficient doporučit Radě města </w:t>
            </w:r>
            <w:r w:rsidR="002C66CA">
              <w:t xml:space="preserve"> a </w:t>
            </w:r>
            <w:r w:rsidRPr="006377A4">
              <w:t xml:space="preserve">snížit </w:t>
            </w:r>
            <w:r w:rsidR="002C66CA">
              <w:t xml:space="preserve"> či zvýšit </w:t>
            </w:r>
            <w:r w:rsidRPr="006377A4">
              <w:t>v</w:t>
            </w:r>
            <w:r w:rsidR="00622A6C">
              <w:t> </w:t>
            </w:r>
            <w:r w:rsidRPr="006377A4">
              <w:t>rozsahu</w:t>
            </w:r>
          </w:p>
          <w:p w14:paraId="2CEDEE40" w14:textId="74ACF17C" w:rsidR="00622A6C" w:rsidRPr="006377A4" w:rsidRDefault="00622A6C"/>
        </w:tc>
        <w:tc>
          <w:tcPr>
            <w:tcW w:w="4317" w:type="dxa"/>
            <w:hideMark/>
          </w:tcPr>
          <w:p w14:paraId="670AD3D0" w14:textId="77777777" w:rsidR="00622A6C" w:rsidRPr="00622A6C" w:rsidRDefault="006377A4" w:rsidP="00622A6C">
            <w:pPr>
              <w:pStyle w:val="Standard"/>
              <w:numPr>
                <w:ilvl w:val="0"/>
                <w:numId w:val="1"/>
              </w:numPr>
              <w:rPr>
                <w:rFonts w:hint="eastAsia"/>
                <w:i/>
                <w:iCs/>
              </w:rPr>
            </w:pPr>
            <w:r w:rsidRPr="00622A6C">
              <w:rPr>
                <w:i/>
                <w:iCs/>
              </w:rPr>
              <w:t> </w:t>
            </w:r>
            <w:r w:rsidR="00622A6C" w:rsidRPr="00622A6C">
              <w:rPr>
                <w:i/>
                <w:iCs/>
              </w:rPr>
              <w:t>urbanistické pojetí</w:t>
            </w:r>
          </w:p>
          <w:p w14:paraId="256CD10B" w14:textId="0E4B34E8" w:rsidR="00622A6C" w:rsidRDefault="00622A6C" w:rsidP="00622A6C">
            <w:pPr>
              <w:pStyle w:val="Standard"/>
              <w:rPr>
                <w:rFonts w:hint="eastAsia"/>
                <w:i/>
                <w:iCs/>
              </w:rPr>
            </w:pPr>
            <w:r w:rsidRPr="00622A6C">
              <w:rPr>
                <w:i/>
                <w:iCs/>
              </w:rPr>
              <w:t>v rozlehlejších územích kvalita může spočívat v užití pestřejším  typologicko objemovém pojetí objektů,  v práci s jejich výškami v návaznosti na druh okolní zástavby : výšky, střešní krajina, rastr zástavby.  (Tím myšleno slepé neopakování jednoho typu objektu.)</w:t>
            </w:r>
          </w:p>
          <w:p w14:paraId="76396605" w14:textId="77777777" w:rsidR="00622A6C" w:rsidRPr="00622A6C" w:rsidRDefault="00622A6C" w:rsidP="00622A6C">
            <w:pPr>
              <w:pStyle w:val="Standard"/>
              <w:rPr>
                <w:rFonts w:hint="eastAsia"/>
                <w:i/>
                <w:iCs/>
              </w:rPr>
            </w:pPr>
          </w:p>
          <w:p w14:paraId="5A9C5DD9" w14:textId="22A77BF5" w:rsidR="00622A6C" w:rsidRPr="00622A6C" w:rsidRDefault="00622A6C" w:rsidP="00622A6C">
            <w:pPr>
              <w:pStyle w:val="Standard"/>
              <w:numPr>
                <w:ilvl w:val="0"/>
                <w:numId w:val="2"/>
              </w:numPr>
              <w:rPr>
                <w:rFonts w:hint="eastAsia"/>
                <w:i/>
                <w:iCs/>
              </w:rPr>
            </w:pPr>
            <w:r>
              <w:rPr>
                <w:i/>
                <w:iCs/>
              </w:rPr>
              <w:t>v</w:t>
            </w:r>
            <w:r w:rsidRPr="00622A6C">
              <w:rPr>
                <w:i/>
                <w:iCs/>
              </w:rPr>
              <w:t>eřejný prostor</w:t>
            </w:r>
          </w:p>
          <w:p w14:paraId="3BC93948" w14:textId="77777777" w:rsidR="00622A6C" w:rsidRPr="00622A6C" w:rsidRDefault="00622A6C" w:rsidP="00622A6C">
            <w:pPr>
              <w:pStyle w:val="Standard"/>
              <w:rPr>
                <w:rFonts w:hint="eastAsia"/>
                <w:i/>
                <w:iCs/>
              </w:rPr>
            </w:pPr>
            <w:r w:rsidRPr="00622A6C">
              <w:rPr>
                <w:i/>
                <w:iCs/>
              </w:rPr>
              <w:t>kladem je propustnost území pro pěší příp. cyklisty, komunikační osy, pohledové osy,  práce s výhledy, začlenění resp. reflexe zajímavých okolních staveb, řešení zelených ploch, rozložené začlenění parkovacích ploch, aby nevznikala velká parkoviště, upřednostnění parkování pod objekty</w:t>
            </w:r>
          </w:p>
          <w:p w14:paraId="31A744C4" w14:textId="77777777" w:rsidR="00622A6C" w:rsidRPr="00622A6C" w:rsidRDefault="00622A6C" w:rsidP="00622A6C">
            <w:pPr>
              <w:pStyle w:val="Standard"/>
              <w:rPr>
                <w:rFonts w:hint="eastAsia"/>
                <w:i/>
                <w:iCs/>
              </w:rPr>
            </w:pPr>
          </w:p>
          <w:p w14:paraId="7905E339" w14:textId="77777777" w:rsidR="00622A6C" w:rsidRPr="00622A6C" w:rsidRDefault="00622A6C" w:rsidP="00622A6C">
            <w:pPr>
              <w:pStyle w:val="Standard"/>
              <w:numPr>
                <w:ilvl w:val="0"/>
                <w:numId w:val="3"/>
              </w:numPr>
              <w:rPr>
                <w:rFonts w:hint="eastAsia"/>
                <w:i/>
                <w:iCs/>
              </w:rPr>
            </w:pPr>
            <w:r w:rsidRPr="00622A6C">
              <w:rPr>
                <w:i/>
                <w:iCs/>
              </w:rPr>
              <w:t>samotné řešení objektů</w:t>
            </w:r>
          </w:p>
          <w:p w14:paraId="71EB019B" w14:textId="77777777" w:rsidR="00622A6C" w:rsidRPr="00622A6C" w:rsidRDefault="00622A6C" w:rsidP="00622A6C">
            <w:pPr>
              <w:pStyle w:val="Standard"/>
              <w:rPr>
                <w:rFonts w:hint="eastAsia"/>
                <w:i/>
                <w:iCs/>
              </w:rPr>
            </w:pPr>
            <w:r w:rsidRPr="00622A6C">
              <w:rPr>
                <w:i/>
                <w:iCs/>
              </w:rPr>
              <w:t>kultivované řešení a členění v práci s hmotou a barevností, vyhnutí se návrhu rigidních a příliš velkých objektů</w:t>
            </w:r>
          </w:p>
          <w:p w14:paraId="5FA999E8" w14:textId="77777777" w:rsidR="00622A6C" w:rsidRPr="00622A6C" w:rsidRDefault="00622A6C" w:rsidP="00622A6C">
            <w:pPr>
              <w:pStyle w:val="Standard"/>
              <w:rPr>
                <w:rFonts w:hint="eastAsia"/>
                <w:i/>
                <w:iCs/>
              </w:rPr>
            </w:pPr>
            <w:r w:rsidRPr="00622A6C">
              <w:rPr>
                <w:i/>
                <w:iCs/>
              </w:rPr>
              <w:t>v případě proluk se bude posuzovat vazba na sousedící objekty – návaznosti v úrovni fasády, říms, střešní krajiny. V případě nárožních objektů je požadováno řešit nároží jako součást pohledově uplatněného veřejného prostoru, tedy ne jako slepou fasádu. Upřednostňován aktivní parter.</w:t>
            </w:r>
          </w:p>
          <w:p w14:paraId="3ED9D422" w14:textId="08824A34" w:rsidR="006377A4" w:rsidRPr="006377A4" w:rsidRDefault="006377A4">
            <w:pPr>
              <w:rPr>
                <w:i/>
                <w:iCs/>
              </w:rPr>
            </w:pPr>
          </w:p>
        </w:tc>
        <w:tc>
          <w:tcPr>
            <w:tcW w:w="781" w:type="dxa"/>
            <w:hideMark/>
          </w:tcPr>
          <w:p w14:paraId="45ABEFBF" w14:textId="579F2801" w:rsidR="006377A4" w:rsidRPr="006377A4" w:rsidRDefault="006377A4" w:rsidP="006377A4">
            <w:r w:rsidRPr="002C66CA">
              <w:rPr>
                <w:color w:val="FF0000"/>
              </w:rPr>
              <w:t xml:space="preserve">0,7 </w:t>
            </w:r>
            <w:r w:rsidR="002C66CA" w:rsidRPr="002C66CA">
              <w:rPr>
                <w:color w:val="FF0000"/>
              </w:rPr>
              <w:t>–</w:t>
            </w:r>
            <w:r w:rsidRPr="002C66CA">
              <w:rPr>
                <w:color w:val="FF0000"/>
              </w:rPr>
              <w:t xml:space="preserve"> 1</w:t>
            </w:r>
            <w:r w:rsidR="002C66CA" w:rsidRPr="002C66CA">
              <w:rPr>
                <w:color w:val="FF0000"/>
              </w:rPr>
              <w:t>,2</w:t>
            </w:r>
          </w:p>
        </w:tc>
      </w:tr>
      <w:tr w:rsidR="006377A4" w:rsidRPr="006377A4" w14:paraId="4F6EA606" w14:textId="77777777" w:rsidTr="00622A6C">
        <w:trPr>
          <w:trHeight w:val="270"/>
        </w:trPr>
        <w:tc>
          <w:tcPr>
            <w:tcW w:w="1533" w:type="dxa"/>
            <w:vMerge/>
            <w:hideMark/>
          </w:tcPr>
          <w:p w14:paraId="168273C1" w14:textId="77777777" w:rsidR="006377A4" w:rsidRPr="006377A4" w:rsidRDefault="006377A4">
            <w:pPr>
              <w:rPr>
                <w:b/>
                <w:bCs/>
              </w:rPr>
            </w:pPr>
          </w:p>
        </w:tc>
        <w:tc>
          <w:tcPr>
            <w:tcW w:w="2431" w:type="dxa"/>
            <w:hideMark/>
          </w:tcPr>
          <w:p w14:paraId="259F6132" w14:textId="77777777" w:rsidR="006377A4" w:rsidRPr="006377A4" w:rsidRDefault="006377A4">
            <w:r w:rsidRPr="006377A4">
              <w:t>standardně</w:t>
            </w:r>
          </w:p>
        </w:tc>
        <w:tc>
          <w:tcPr>
            <w:tcW w:w="4317" w:type="dxa"/>
            <w:hideMark/>
          </w:tcPr>
          <w:p w14:paraId="6E6089D6" w14:textId="77777777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0894CC4F" w14:textId="77777777" w:rsidR="006377A4" w:rsidRPr="006377A4" w:rsidRDefault="006377A4" w:rsidP="006377A4">
            <w:r w:rsidRPr="006377A4">
              <w:t>1</w:t>
            </w:r>
          </w:p>
        </w:tc>
      </w:tr>
      <w:tr w:rsidR="006377A4" w:rsidRPr="006377A4" w14:paraId="779E52D9" w14:textId="77777777" w:rsidTr="00622A6C">
        <w:trPr>
          <w:trHeight w:val="270"/>
        </w:trPr>
        <w:tc>
          <w:tcPr>
            <w:tcW w:w="1533" w:type="dxa"/>
            <w:hideMark/>
          </w:tcPr>
          <w:p w14:paraId="62E41E47" w14:textId="77777777" w:rsidR="006377A4" w:rsidRPr="006377A4" w:rsidRDefault="006377A4" w:rsidP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>výpočet</w:t>
            </w:r>
          </w:p>
        </w:tc>
        <w:tc>
          <w:tcPr>
            <w:tcW w:w="2431" w:type="dxa"/>
            <w:hideMark/>
          </w:tcPr>
          <w:p w14:paraId="646A6B6C" w14:textId="77777777" w:rsidR="006377A4" w:rsidRPr="006377A4" w:rsidRDefault="006377A4" w:rsidP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  <w:tc>
          <w:tcPr>
            <w:tcW w:w="4317" w:type="dxa"/>
            <w:hideMark/>
          </w:tcPr>
          <w:p w14:paraId="61A80212" w14:textId="2282C103" w:rsidR="006377A4" w:rsidRPr="006377A4" w:rsidRDefault="006377A4">
            <w:pPr>
              <w:rPr>
                <w:i/>
                <w:iCs/>
              </w:rPr>
            </w:pPr>
            <w:r w:rsidRPr="006377A4">
              <w:rPr>
                <w:i/>
                <w:iCs/>
              </w:rPr>
              <w:t xml:space="preserve">doplní </w:t>
            </w:r>
            <w:r w:rsidR="00EA74B1">
              <w:rPr>
                <w:i/>
                <w:iCs/>
              </w:rPr>
              <w:t>městský</w:t>
            </w:r>
            <w:r w:rsidRPr="006377A4">
              <w:rPr>
                <w:i/>
                <w:iCs/>
              </w:rPr>
              <w:t xml:space="preserve"> architekta po projednání záměru v </w:t>
            </w:r>
            <w:r w:rsidR="00EA74B1">
              <w:rPr>
                <w:i/>
                <w:iCs/>
              </w:rPr>
              <w:t>RM</w:t>
            </w:r>
          </w:p>
        </w:tc>
        <w:tc>
          <w:tcPr>
            <w:tcW w:w="781" w:type="dxa"/>
            <w:hideMark/>
          </w:tcPr>
          <w:p w14:paraId="056465B4" w14:textId="77777777" w:rsidR="006377A4" w:rsidRPr="006377A4" w:rsidRDefault="006377A4" w:rsidP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1</w:t>
            </w:r>
          </w:p>
        </w:tc>
      </w:tr>
      <w:tr w:rsidR="00C04BE4" w:rsidRPr="002C66CA" w14:paraId="56CEBF5D" w14:textId="77777777" w:rsidTr="00622A6C">
        <w:trPr>
          <w:trHeight w:val="255"/>
        </w:trPr>
        <w:tc>
          <w:tcPr>
            <w:tcW w:w="1533" w:type="dxa"/>
            <w:vMerge w:val="restart"/>
            <w:hideMark/>
          </w:tcPr>
          <w:p w14:paraId="7505A1B9" w14:textId="77777777" w:rsidR="00C04BE4" w:rsidRPr="002C66CA" w:rsidRDefault="00C04BE4" w:rsidP="00053041">
            <w:pPr>
              <w:rPr>
                <w:b/>
                <w:bCs/>
                <w:color w:val="FF0000"/>
              </w:rPr>
            </w:pPr>
            <w:r w:rsidRPr="002C66CA">
              <w:rPr>
                <w:b/>
                <w:bCs/>
                <w:color w:val="FF0000"/>
              </w:rPr>
              <w:t>zaměstnanost (posuzuje se u nebytových projektů)</w:t>
            </w:r>
          </w:p>
        </w:tc>
        <w:tc>
          <w:tcPr>
            <w:tcW w:w="2431" w:type="dxa"/>
            <w:hideMark/>
          </w:tcPr>
          <w:p w14:paraId="741A1F7A" w14:textId="77777777" w:rsidR="00C04BE4" w:rsidRPr="002C66CA" w:rsidRDefault="00C04BE4" w:rsidP="00053041">
            <w:pPr>
              <w:rPr>
                <w:color w:val="FF0000"/>
              </w:rPr>
            </w:pPr>
            <w:r w:rsidRPr="002C66CA">
              <w:rPr>
                <w:color w:val="FF0000"/>
              </w:rPr>
              <w:t>logistika</w:t>
            </w:r>
          </w:p>
        </w:tc>
        <w:tc>
          <w:tcPr>
            <w:tcW w:w="4317" w:type="dxa"/>
            <w:hideMark/>
          </w:tcPr>
          <w:p w14:paraId="29369377" w14:textId="77777777" w:rsidR="00C04BE4" w:rsidRPr="002C66CA" w:rsidRDefault="00C04BE4" w:rsidP="00053041">
            <w:pPr>
              <w:rPr>
                <w:i/>
                <w:iCs/>
                <w:color w:val="FF0000"/>
              </w:rPr>
            </w:pPr>
            <w:r w:rsidRPr="002C66CA">
              <w:rPr>
                <w:i/>
                <w:iCs/>
                <w:color w:val="FF0000"/>
              </w:rPr>
              <w:t> </w:t>
            </w:r>
          </w:p>
        </w:tc>
        <w:tc>
          <w:tcPr>
            <w:tcW w:w="781" w:type="dxa"/>
            <w:hideMark/>
          </w:tcPr>
          <w:p w14:paraId="2DC417B8" w14:textId="77777777" w:rsidR="00C04BE4" w:rsidRPr="002C66CA" w:rsidRDefault="00C04BE4" w:rsidP="00053041">
            <w:pPr>
              <w:rPr>
                <w:color w:val="FF0000"/>
              </w:rPr>
            </w:pPr>
            <w:r w:rsidRPr="002C66CA">
              <w:rPr>
                <w:color w:val="FF0000"/>
              </w:rPr>
              <w:t>1</w:t>
            </w:r>
          </w:p>
        </w:tc>
      </w:tr>
      <w:tr w:rsidR="00C04BE4" w:rsidRPr="002C66CA" w14:paraId="590A5366" w14:textId="77777777" w:rsidTr="00622A6C">
        <w:trPr>
          <w:trHeight w:val="825"/>
        </w:trPr>
        <w:tc>
          <w:tcPr>
            <w:tcW w:w="1533" w:type="dxa"/>
            <w:vMerge/>
            <w:hideMark/>
          </w:tcPr>
          <w:p w14:paraId="5490449A" w14:textId="77777777" w:rsidR="00C04BE4" w:rsidRPr="002C66CA" w:rsidRDefault="00C04BE4" w:rsidP="00053041">
            <w:pPr>
              <w:rPr>
                <w:b/>
                <w:bCs/>
                <w:color w:val="FF0000"/>
              </w:rPr>
            </w:pPr>
          </w:p>
        </w:tc>
        <w:tc>
          <w:tcPr>
            <w:tcW w:w="2431" w:type="dxa"/>
            <w:hideMark/>
          </w:tcPr>
          <w:p w14:paraId="3DA49E6A" w14:textId="77777777" w:rsidR="00C04BE4" w:rsidRPr="002C66CA" w:rsidRDefault="00C04BE4" w:rsidP="00053041">
            <w:pPr>
              <w:rPr>
                <w:color w:val="FF0000"/>
              </w:rPr>
            </w:pPr>
            <w:r w:rsidRPr="002C66CA">
              <w:rPr>
                <w:color w:val="FF0000"/>
              </w:rPr>
              <w:t>ostatní</w:t>
            </w:r>
          </w:p>
        </w:tc>
        <w:tc>
          <w:tcPr>
            <w:tcW w:w="4317" w:type="dxa"/>
            <w:hideMark/>
          </w:tcPr>
          <w:p w14:paraId="6F5E1382" w14:textId="77777777" w:rsidR="00C04BE4" w:rsidRPr="002C66CA" w:rsidRDefault="00C04BE4" w:rsidP="00053041">
            <w:pPr>
              <w:rPr>
                <w:b/>
                <w:bCs/>
                <w:i/>
                <w:iCs/>
                <w:color w:val="FF0000"/>
              </w:rPr>
            </w:pPr>
            <w:r w:rsidRPr="002C66CA"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81" w:type="dxa"/>
            <w:hideMark/>
          </w:tcPr>
          <w:p w14:paraId="071F5B9D" w14:textId="77777777" w:rsidR="00C04BE4" w:rsidRPr="002C66CA" w:rsidRDefault="00C04BE4" w:rsidP="00053041">
            <w:pPr>
              <w:rPr>
                <w:color w:val="FF0000"/>
              </w:rPr>
            </w:pPr>
            <w:r w:rsidRPr="002C66CA">
              <w:rPr>
                <w:color w:val="FF0000"/>
              </w:rPr>
              <w:t>0,9</w:t>
            </w:r>
          </w:p>
        </w:tc>
      </w:tr>
      <w:tr w:rsidR="00C04BE4" w:rsidRPr="002C66CA" w14:paraId="56E920D2" w14:textId="77777777" w:rsidTr="00622A6C">
        <w:trPr>
          <w:trHeight w:val="285"/>
        </w:trPr>
        <w:tc>
          <w:tcPr>
            <w:tcW w:w="1533" w:type="dxa"/>
            <w:hideMark/>
          </w:tcPr>
          <w:p w14:paraId="7C2E6730" w14:textId="77777777" w:rsidR="00C04BE4" w:rsidRPr="002C66CA" w:rsidRDefault="00C04BE4" w:rsidP="00053041">
            <w:pPr>
              <w:rPr>
                <w:i/>
                <w:iCs/>
                <w:color w:val="FF0000"/>
              </w:rPr>
            </w:pPr>
            <w:r w:rsidRPr="002C66CA">
              <w:rPr>
                <w:i/>
                <w:iCs/>
                <w:color w:val="FF0000"/>
              </w:rPr>
              <w:t>výpočet</w:t>
            </w:r>
          </w:p>
        </w:tc>
        <w:tc>
          <w:tcPr>
            <w:tcW w:w="2431" w:type="dxa"/>
            <w:hideMark/>
          </w:tcPr>
          <w:p w14:paraId="1B39954D" w14:textId="77777777" w:rsidR="00C04BE4" w:rsidRPr="002C66CA" w:rsidRDefault="00C04BE4" w:rsidP="00053041">
            <w:pPr>
              <w:rPr>
                <w:b/>
                <w:bCs/>
                <w:color w:val="FF0000"/>
              </w:rPr>
            </w:pPr>
            <w:r w:rsidRPr="002C66CA">
              <w:rPr>
                <w:b/>
                <w:bCs/>
                <w:color w:val="FF0000"/>
              </w:rPr>
              <w:t> </w:t>
            </w:r>
          </w:p>
        </w:tc>
        <w:tc>
          <w:tcPr>
            <w:tcW w:w="4317" w:type="dxa"/>
            <w:hideMark/>
          </w:tcPr>
          <w:p w14:paraId="0B215E01" w14:textId="77777777" w:rsidR="00C04BE4" w:rsidRPr="002C66CA" w:rsidRDefault="00C04BE4" w:rsidP="00053041">
            <w:pPr>
              <w:rPr>
                <w:b/>
                <w:bCs/>
                <w:i/>
                <w:iCs/>
                <w:color w:val="FF0000"/>
              </w:rPr>
            </w:pPr>
            <w:r w:rsidRPr="002C66CA"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81" w:type="dxa"/>
            <w:hideMark/>
          </w:tcPr>
          <w:p w14:paraId="1A1FF43A" w14:textId="77777777" w:rsidR="00C04BE4" w:rsidRPr="002C66CA" w:rsidRDefault="00C04BE4" w:rsidP="00053041">
            <w:pPr>
              <w:rPr>
                <w:b/>
                <w:bCs/>
                <w:color w:val="FF0000"/>
              </w:rPr>
            </w:pPr>
            <w:r w:rsidRPr="002C66CA">
              <w:rPr>
                <w:b/>
                <w:bCs/>
                <w:color w:val="FF0000"/>
              </w:rPr>
              <w:t>1</w:t>
            </w:r>
          </w:p>
        </w:tc>
      </w:tr>
      <w:tr w:rsidR="00C04BE4" w:rsidRPr="006377A4" w14:paraId="71F45C4C" w14:textId="77777777" w:rsidTr="00622A6C">
        <w:trPr>
          <w:trHeight w:val="285"/>
        </w:trPr>
        <w:tc>
          <w:tcPr>
            <w:tcW w:w="1533" w:type="dxa"/>
            <w:hideMark/>
          </w:tcPr>
          <w:p w14:paraId="489D0AA1" w14:textId="77777777" w:rsidR="00C04BE4" w:rsidRPr="006377A4" w:rsidRDefault="00C04BE4" w:rsidP="00053041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lastRenderedPageBreak/>
              <w:t> </w:t>
            </w:r>
          </w:p>
        </w:tc>
        <w:tc>
          <w:tcPr>
            <w:tcW w:w="2431" w:type="dxa"/>
            <w:hideMark/>
          </w:tcPr>
          <w:p w14:paraId="4BADA35F" w14:textId="77777777" w:rsidR="00C04BE4" w:rsidRPr="006377A4" w:rsidRDefault="00C04BE4" w:rsidP="00053041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  <w:tc>
          <w:tcPr>
            <w:tcW w:w="4317" w:type="dxa"/>
            <w:hideMark/>
          </w:tcPr>
          <w:p w14:paraId="5F614807" w14:textId="77777777" w:rsidR="00C04BE4" w:rsidRPr="006377A4" w:rsidRDefault="00C04BE4" w:rsidP="00053041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3215308D" w14:textId="77777777" w:rsidR="00C04BE4" w:rsidRPr="006377A4" w:rsidRDefault="00C04BE4" w:rsidP="00053041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</w:tr>
      <w:tr w:rsidR="006377A4" w:rsidRPr="006377A4" w14:paraId="035FC87D" w14:textId="77777777" w:rsidTr="00622A6C">
        <w:trPr>
          <w:trHeight w:val="255"/>
        </w:trPr>
        <w:tc>
          <w:tcPr>
            <w:tcW w:w="1533" w:type="dxa"/>
            <w:vMerge w:val="restart"/>
            <w:hideMark/>
          </w:tcPr>
          <w:p w14:paraId="0FDD5256" w14:textId="04223983" w:rsidR="006377A4" w:rsidRPr="002C66CA" w:rsidRDefault="00C04BE4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Zástavba brownfieldů</w:t>
            </w:r>
          </w:p>
        </w:tc>
        <w:tc>
          <w:tcPr>
            <w:tcW w:w="2431" w:type="dxa"/>
            <w:hideMark/>
          </w:tcPr>
          <w:p w14:paraId="38AC5854" w14:textId="5362F283" w:rsidR="006377A4" w:rsidRPr="002C66CA" w:rsidRDefault="00C04BE4">
            <w:pPr>
              <w:rPr>
                <w:color w:val="FF0000"/>
              </w:rPr>
            </w:pPr>
            <w:r>
              <w:rPr>
                <w:color w:val="FF0000"/>
              </w:rPr>
              <w:t>s výstavbou občanské vybavenosti, multifunkční  lokalita</w:t>
            </w:r>
          </w:p>
        </w:tc>
        <w:tc>
          <w:tcPr>
            <w:tcW w:w="4317" w:type="dxa"/>
            <w:hideMark/>
          </w:tcPr>
          <w:p w14:paraId="46C55300" w14:textId="00348441" w:rsidR="006377A4" w:rsidRPr="002C66CA" w:rsidRDefault="006377A4">
            <w:pPr>
              <w:rPr>
                <w:i/>
                <w:iCs/>
                <w:color w:val="FF0000"/>
              </w:rPr>
            </w:pPr>
            <w:r w:rsidRPr="002C66CA">
              <w:rPr>
                <w:i/>
                <w:iCs/>
                <w:color w:val="FF0000"/>
              </w:rPr>
              <w:t> </w:t>
            </w:r>
            <w:r w:rsidR="00C04BE4">
              <w:rPr>
                <w:i/>
                <w:iCs/>
                <w:color w:val="FF0000"/>
              </w:rPr>
              <w:t>Aktivní parter, školská, sociální, kulturní, zdravotnická či sociální zařízení součástí projektu</w:t>
            </w:r>
          </w:p>
        </w:tc>
        <w:tc>
          <w:tcPr>
            <w:tcW w:w="781" w:type="dxa"/>
            <w:hideMark/>
          </w:tcPr>
          <w:p w14:paraId="1B0E0197" w14:textId="73453B61" w:rsidR="006377A4" w:rsidRPr="002C66CA" w:rsidRDefault="00C04BE4" w:rsidP="006377A4">
            <w:pPr>
              <w:rPr>
                <w:color w:val="FF0000"/>
              </w:rPr>
            </w:pPr>
            <w:r>
              <w:rPr>
                <w:color w:val="FF0000"/>
              </w:rPr>
              <w:t>0,</w:t>
            </w:r>
            <w:r w:rsidR="00C11AB9">
              <w:rPr>
                <w:color w:val="FF0000"/>
              </w:rPr>
              <w:t>5</w:t>
            </w:r>
          </w:p>
        </w:tc>
      </w:tr>
      <w:tr w:rsidR="006377A4" w:rsidRPr="006377A4" w14:paraId="43624EC9" w14:textId="77777777" w:rsidTr="00622A6C">
        <w:trPr>
          <w:trHeight w:val="825"/>
        </w:trPr>
        <w:tc>
          <w:tcPr>
            <w:tcW w:w="1533" w:type="dxa"/>
            <w:vMerge/>
            <w:hideMark/>
          </w:tcPr>
          <w:p w14:paraId="0C9B1398" w14:textId="77777777" w:rsidR="006377A4" w:rsidRPr="002C66CA" w:rsidRDefault="006377A4">
            <w:pPr>
              <w:rPr>
                <w:b/>
                <w:bCs/>
                <w:color w:val="FF0000"/>
              </w:rPr>
            </w:pPr>
          </w:p>
        </w:tc>
        <w:tc>
          <w:tcPr>
            <w:tcW w:w="2431" w:type="dxa"/>
            <w:hideMark/>
          </w:tcPr>
          <w:p w14:paraId="344B59D4" w14:textId="2A3837D1" w:rsidR="006377A4" w:rsidRPr="002C66CA" w:rsidRDefault="00C11AB9">
            <w:pPr>
              <w:rPr>
                <w:color w:val="FF0000"/>
              </w:rPr>
            </w:pPr>
            <w:r>
              <w:rPr>
                <w:color w:val="FF0000"/>
              </w:rPr>
              <w:t>j</w:t>
            </w:r>
            <w:r w:rsidR="00C04BE4">
              <w:rPr>
                <w:color w:val="FF0000"/>
              </w:rPr>
              <w:t>ednoúčelová zástavba např. objekty pro bydlení</w:t>
            </w:r>
            <w:r>
              <w:rPr>
                <w:color w:val="FF0000"/>
              </w:rPr>
              <w:t xml:space="preserve"> nebo objekty pro výrobu</w:t>
            </w:r>
          </w:p>
        </w:tc>
        <w:tc>
          <w:tcPr>
            <w:tcW w:w="4317" w:type="dxa"/>
            <w:hideMark/>
          </w:tcPr>
          <w:p w14:paraId="49C1E8EA" w14:textId="77777777" w:rsidR="006377A4" w:rsidRPr="002C66CA" w:rsidRDefault="006377A4">
            <w:pPr>
              <w:rPr>
                <w:b/>
                <w:bCs/>
                <w:i/>
                <w:iCs/>
                <w:color w:val="FF0000"/>
              </w:rPr>
            </w:pPr>
            <w:r w:rsidRPr="002C66CA"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81" w:type="dxa"/>
            <w:hideMark/>
          </w:tcPr>
          <w:p w14:paraId="2F113D1D" w14:textId="2C3F65BB" w:rsidR="006377A4" w:rsidRPr="002C66CA" w:rsidRDefault="006377A4" w:rsidP="006377A4">
            <w:pPr>
              <w:rPr>
                <w:color w:val="FF0000"/>
              </w:rPr>
            </w:pPr>
            <w:r w:rsidRPr="002C66CA">
              <w:rPr>
                <w:color w:val="FF0000"/>
              </w:rPr>
              <w:t>0,</w:t>
            </w:r>
            <w:r w:rsidR="00C11AB9">
              <w:rPr>
                <w:color w:val="FF0000"/>
              </w:rPr>
              <w:t>6</w:t>
            </w:r>
          </w:p>
        </w:tc>
      </w:tr>
      <w:tr w:rsidR="006377A4" w:rsidRPr="006377A4" w14:paraId="72A92498" w14:textId="77777777" w:rsidTr="00622A6C">
        <w:trPr>
          <w:trHeight w:val="285"/>
        </w:trPr>
        <w:tc>
          <w:tcPr>
            <w:tcW w:w="1533" w:type="dxa"/>
            <w:hideMark/>
          </w:tcPr>
          <w:p w14:paraId="2D755946" w14:textId="77777777" w:rsidR="006377A4" w:rsidRPr="002C66CA" w:rsidRDefault="006377A4" w:rsidP="006377A4">
            <w:pPr>
              <w:rPr>
                <w:i/>
                <w:iCs/>
                <w:color w:val="FF0000"/>
              </w:rPr>
            </w:pPr>
            <w:r w:rsidRPr="002C66CA">
              <w:rPr>
                <w:i/>
                <w:iCs/>
                <w:color w:val="FF0000"/>
              </w:rPr>
              <w:t>výpočet</w:t>
            </w:r>
          </w:p>
        </w:tc>
        <w:tc>
          <w:tcPr>
            <w:tcW w:w="2431" w:type="dxa"/>
            <w:hideMark/>
          </w:tcPr>
          <w:p w14:paraId="09EEAD9F" w14:textId="77777777" w:rsidR="006377A4" w:rsidRPr="002C66CA" w:rsidRDefault="006377A4">
            <w:pPr>
              <w:rPr>
                <w:b/>
                <w:bCs/>
                <w:color w:val="FF0000"/>
              </w:rPr>
            </w:pPr>
            <w:r w:rsidRPr="002C66CA">
              <w:rPr>
                <w:b/>
                <w:bCs/>
                <w:color w:val="FF0000"/>
              </w:rPr>
              <w:t> </w:t>
            </w:r>
          </w:p>
        </w:tc>
        <w:tc>
          <w:tcPr>
            <w:tcW w:w="4317" w:type="dxa"/>
            <w:hideMark/>
          </w:tcPr>
          <w:p w14:paraId="2487626A" w14:textId="77777777" w:rsidR="006377A4" w:rsidRPr="002C66CA" w:rsidRDefault="006377A4">
            <w:pPr>
              <w:rPr>
                <w:b/>
                <w:bCs/>
                <w:i/>
                <w:iCs/>
                <w:color w:val="FF0000"/>
              </w:rPr>
            </w:pPr>
            <w:r w:rsidRPr="002C66CA">
              <w:rPr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781" w:type="dxa"/>
            <w:hideMark/>
          </w:tcPr>
          <w:p w14:paraId="78D73214" w14:textId="77777777" w:rsidR="006377A4" w:rsidRPr="002C66CA" w:rsidRDefault="006377A4" w:rsidP="006377A4">
            <w:pPr>
              <w:rPr>
                <w:b/>
                <w:bCs/>
                <w:color w:val="FF0000"/>
              </w:rPr>
            </w:pPr>
            <w:r w:rsidRPr="002C66CA">
              <w:rPr>
                <w:b/>
                <w:bCs/>
                <w:color w:val="FF0000"/>
              </w:rPr>
              <w:t>1</w:t>
            </w:r>
          </w:p>
        </w:tc>
      </w:tr>
      <w:tr w:rsidR="006377A4" w:rsidRPr="006377A4" w14:paraId="14927B20" w14:textId="77777777" w:rsidTr="00622A6C">
        <w:trPr>
          <w:trHeight w:val="285"/>
        </w:trPr>
        <w:tc>
          <w:tcPr>
            <w:tcW w:w="1533" w:type="dxa"/>
            <w:hideMark/>
          </w:tcPr>
          <w:p w14:paraId="5DEDDAD2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  <w:tc>
          <w:tcPr>
            <w:tcW w:w="2431" w:type="dxa"/>
            <w:hideMark/>
          </w:tcPr>
          <w:p w14:paraId="08F09105" w14:textId="77777777" w:rsidR="006377A4" w:rsidRPr="006377A4" w:rsidRDefault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  <w:tc>
          <w:tcPr>
            <w:tcW w:w="4317" w:type="dxa"/>
            <w:hideMark/>
          </w:tcPr>
          <w:p w14:paraId="0FF8216B" w14:textId="77777777" w:rsidR="006377A4" w:rsidRPr="006377A4" w:rsidRDefault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781" w:type="dxa"/>
            <w:hideMark/>
          </w:tcPr>
          <w:p w14:paraId="3D26CCFB" w14:textId="77777777" w:rsidR="006377A4" w:rsidRPr="006377A4" w:rsidRDefault="006377A4" w:rsidP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 </w:t>
            </w:r>
          </w:p>
        </w:tc>
      </w:tr>
      <w:tr w:rsidR="006377A4" w:rsidRPr="006377A4" w14:paraId="19C0DA0A" w14:textId="77777777" w:rsidTr="00C04BE4">
        <w:trPr>
          <w:trHeight w:val="270"/>
        </w:trPr>
        <w:tc>
          <w:tcPr>
            <w:tcW w:w="8281" w:type="dxa"/>
            <w:gridSpan w:val="3"/>
            <w:hideMark/>
          </w:tcPr>
          <w:p w14:paraId="528A281B" w14:textId="77777777" w:rsidR="006377A4" w:rsidRPr="006377A4" w:rsidRDefault="006377A4" w:rsidP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KOEFICIENT ZLEPŠENÍ (k) (výsledný koeficient je součinem všech výše uvedených dílčích koeficientů)</w:t>
            </w:r>
          </w:p>
        </w:tc>
        <w:tc>
          <w:tcPr>
            <w:tcW w:w="781" w:type="dxa"/>
            <w:hideMark/>
          </w:tcPr>
          <w:p w14:paraId="19317777" w14:textId="77777777" w:rsidR="006377A4" w:rsidRPr="006377A4" w:rsidRDefault="006377A4" w:rsidP="006377A4">
            <w:pPr>
              <w:rPr>
                <w:b/>
                <w:bCs/>
              </w:rPr>
            </w:pPr>
            <w:r w:rsidRPr="006377A4">
              <w:rPr>
                <w:b/>
                <w:bCs/>
              </w:rPr>
              <w:t>1,00</w:t>
            </w:r>
          </w:p>
        </w:tc>
      </w:tr>
      <w:tr w:rsidR="006377A4" w:rsidRPr="006377A4" w14:paraId="0599F1B2" w14:textId="77777777" w:rsidTr="00622A6C">
        <w:trPr>
          <w:trHeight w:val="255"/>
        </w:trPr>
        <w:tc>
          <w:tcPr>
            <w:tcW w:w="1533" w:type="dxa"/>
            <w:hideMark/>
          </w:tcPr>
          <w:p w14:paraId="167961E4" w14:textId="77777777" w:rsidR="006377A4" w:rsidRPr="006377A4" w:rsidRDefault="006377A4" w:rsidP="006377A4">
            <w:pPr>
              <w:rPr>
                <w:b/>
                <w:bCs/>
              </w:rPr>
            </w:pPr>
          </w:p>
        </w:tc>
        <w:tc>
          <w:tcPr>
            <w:tcW w:w="2431" w:type="dxa"/>
            <w:hideMark/>
          </w:tcPr>
          <w:p w14:paraId="49AD1A68" w14:textId="77777777" w:rsidR="006377A4" w:rsidRPr="006377A4" w:rsidRDefault="006377A4"/>
        </w:tc>
        <w:tc>
          <w:tcPr>
            <w:tcW w:w="4317" w:type="dxa"/>
            <w:hideMark/>
          </w:tcPr>
          <w:p w14:paraId="10DAD290" w14:textId="77777777" w:rsidR="006377A4" w:rsidRPr="006377A4" w:rsidRDefault="006377A4"/>
        </w:tc>
        <w:tc>
          <w:tcPr>
            <w:tcW w:w="781" w:type="dxa"/>
            <w:hideMark/>
          </w:tcPr>
          <w:p w14:paraId="35CC9C6E" w14:textId="77777777" w:rsidR="006377A4" w:rsidRPr="006377A4" w:rsidRDefault="006377A4"/>
        </w:tc>
      </w:tr>
      <w:tr w:rsidR="006377A4" w:rsidRPr="006377A4" w14:paraId="70DA2177" w14:textId="77777777" w:rsidTr="00622A6C">
        <w:trPr>
          <w:trHeight w:val="285"/>
        </w:trPr>
        <w:tc>
          <w:tcPr>
            <w:tcW w:w="3964" w:type="dxa"/>
            <w:gridSpan w:val="2"/>
            <w:noWrap/>
            <w:hideMark/>
          </w:tcPr>
          <w:p w14:paraId="7DD9E2F2" w14:textId="77777777" w:rsidR="006377A4" w:rsidRPr="006377A4" w:rsidRDefault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Výpočet výše investičního příspěvku</w:t>
            </w:r>
          </w:p>
        </w:tc>
        <w:tc>
          <w:tcPr>
            <w:tcW w:w="4317" w:type="dxa"/>
            <w:hideMark/>
          </w:tcPr>
          <w:p w14:paraId="2AE46157" w14:textId="77777777" w:rsidR="006377A4" w:rsidRPr="006377A4" w:rsidRDefault="006377A4">
            <w:pPr>
              <w:rPr>
                <w:b/>
                <w:bCs/>
                <w:i/>
                <w:iCs/>
              </w:rPr>
            </w:pPr>
          </w:p>
        </w:tc>
        <w:tc>
          <w:tcPr>
            <w:tcW w:w="781" w:type="dxa"/>
            <w:hideMark/>
          </w:tcPr>
          <w:p w14:paraId="16771129" w14:textId="77777777" w:rsidR="006377A4" w:rsidRPr="006377A4" w:rsidRDefault="006377A4"/>
        </w:tc>
      </w:tr>
      <w:tr w:rsidR="00EA74B1" w:rsidRPr="006377A4" w14:paraId="61C0AF64" w14:textId="77777777" w:rsidTr="00622A6C">
        <w:trPr>
          <w:trHeight w:val="285"/>
        </w:trPr>
        <w:tc>
          <w:tcPr>
            <w:tcW w:w="1533" w:type="dxa"/>
            <w:hideMark/>
          </w:tcPr>
          <w:p w14:paraId="7B42CEAF" w14:textId="77777777" w:rsidR="006377A4" w:rsidRPr="006377A4" w:rsidRDefault="006377A4" w:rsidP="006377A4"/>
        </w:tc>
        <w:tc>
          <w:tcPr>
            <w:tcW w:w="2431" w:type="dxa"/>
            <w:hideMark/>
          </w:tcPr>
          <w:p w14:paraId="4D000489" w14:textId="77777777" w:rsidR="006377A4" w:rsidRPr="006377A4" w:rsidRDefault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HPP</w:t>
            </w:r>
          </w:p>
        </w:tc>
        <w:tc>
          <w:tcPr>
            <w:tcW w:w="5098" w:type="dxa"/>
            <w:gridSpan w:val="2"/>
            <w:hideMark/>
          </w:tcPr>
          <w:p w14:paraId="14BAEA71" w14:textId="77777777" w:rsidR="006377A4" w:rsidRPr="006377A4" w:rsidRDefault="006377A4" w:rsidP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Výše investičního příspěvku = HPP*k*1000</w:t>
            </w:r>
          </w:p>
        </w:tc>
      </w:tr>
      <w:tr w:rsidR="006377A4" w:rsidRPr="006377A4" w14:paraId="2E46EE6B" w14:textId="77777777" w:rsidTr="00622A6C">
        <w:trPr>
          <w:trHeight w:val="315"/>
        </w:trPr>
        <w:tc>
          <w:tcPr>
            <w:tcW w:w="1533" w:type="dxa"/>
            <w:hideMark/>
          </w:tcPr>
          <w:p w14:paraId="38156DF7" w14:textId="77777777" w:rsidR="006377A4" w:rsidRPr="006377A4" w:rsidRDefault="006377A4" w:rsidP="006377A4">
            <w:pPr>
              <w:rPr>
                <w:b/>
                <w:bCs/>
                <w:i/>
                <w:iCs/>
              </w:rPr>
            </w:pPr>
          </w:p>
        </w:tc>
        <w:tc>
          <w:tcPr>
            <w:tcW w:w="2431" w:type="dxa"/>
            <w:hideMark/>
          </w:tcPr>
          <w:p w14:paraId="29286005" w14:textId="77777777" w:rsidR="006377A4" w:rsidRPr="006377A4" w:rsidRDefault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098" w:type="dxa"/>
            <w:gridSpan w:val="2"/>
            <w:hideMark/>
          </w:tcPr>
          <w:p w14:paraId="0CF857A4" w14:textId="77777777" w:rsidR="006377A4" w:rsidRPr="006377A4" w:rsidRDefault="006377A4" w:rsidP="006377A4">
            <w:pPr>
              <w:rPr>
                <w:b/>
                <w:bCs/>
                <w:i/>
                <w:iCs/>
              </w:rPr>
            </w:pPr>
            <w:r w:rsidRPr="006377A4">
              <w:rPr>
                <w:b/>
                <w:bCs/>
                <w:i/>
                <w:iCs/>
              </w:rPr>
              <w:t>0,00 Kč</w:t>
            </w:r>
          </w:p>
        </w:tc>
      </w:tr>
    </w:tbl>
    <w:p w14:paraId="3375BD12" w14:textId="77777777" w:rsidR="00E932B5" w:rsidRDefault="00E932B5"/>
    <w:sectPr w:rsidR="00E93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24D81"/>
    <w:multiLevelType w:val="multilevel"/>
    <w:tmpl w:val="07769FC2"/>
    <w:lvl w:ilvl="0">
      <w:numFmt w:val="bullet"/>
      <w:lvlText w:val="•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3AA62D1D"/>
    <w:multiLevelType w:val="multilevel"/>
    <w:tmpl w:val="EDC6772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652628AE"/>
    <w:multiLevelType w:val="multilevel"/>
    <w:tmpl w:val="A43626A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57618084">
    <w:abstractNumId w:val="1"/>
  </w:num>
  <w:num w:numId="2" w16cid:durableId="1191528980">
    <w:abstractNumId w:val="2"/>
  </w:num>
  <w:num w:numId="3" w16cid:durableId="344597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7A4"/>
    <w:rsid w:val="002C66CA"/>
    <w:rsid w:val="00592923"/>
    <w:rsid w:val="00622A6C"/>
    <w:rsid w:val="006377A4"/>
    <w:rsid w:val="007447E9"/>
    <w:rsid w:val="00C04BE4"/>
    <w:rsid w:val="00C11AB9"/>
    <w:rsid w:val="00D32398"/>
    <w:rsid w:val="00E932B5"/>
    <w:rsid w:val="00EA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B7ED5"/>
  <w15:chartTrackingRefBased/>
  <w15:docId w15:val="{AEF58044-E176-4DA4-AF6E-8D7EF217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377A4"/>
    <w:rPr>
      <w:color w:val="0563C1"/>
      <w:u w:val="single"/>
    </w:rPr>
  </w:style>
  <w:style w:type="table" w:styleId="Mkatabulky">
    <w:name w:val="Table Grid"/>
    <w:basedOn w:val="Normlntabulka"/>
    <w:uiPriority w:val="39"/>
    <w:rsid w:val="00637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6377A4"/>
    <w:rPr>
      <w:color w:val="605E5C"/>
      <w:shd w:val="clear" w:color="auto" w:fill="E1DFDD"/>
    </w:rPr>
  </w:style>
  <w:style w:type="paragraph" w:customStyle="1" w:styleId="Standard">
    <w:name w:val="Standard"/>
    <w:rsid w:val="00622A6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0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611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Kloubská, Kamila</dc:creator>
  <cp:keywords/>
  <dc:description/>
  <cp:lastModifiedBy>Kloubská, Kamila</cp:lastModifiedBy>
  <cp:revision>5</cp:revision>
  <cp:lastPrinted>2022-05-18T06:29:00Z</cp:lastPrinted>
  <dcterms:created xsi:type="dcterms:W3CDTF">2022-05-09T15:49:00Z</dcterms:created>
  <dcterms:modified xsi:type="dcterms:W3CDTF">2022-05-18T06:30:00Z</dcterms:modified>
</cp:coreProperties>
</file>